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DF" w:rsidRPr="00BB4B3D" w:rsidRDefault="00985EDF">
      <w:pPr>
        <w:pStyle w:val="Normalny1"/>
        <w:rPr>
          <w:sz w:val="20"/>
          <w:szCs w:val="20"/>
        </w:rPr>
      </w:pPr>
    </w:p>
    <w:p w:rsidR="009120C9" w:rsidRPr="009120C9" w:rsidRDefault="008D4A9C" w:rsidP="009120C9">
      <w:pPr>
        <w:jc w:val="right"/>
        <w:rPr>
          <w:rFonts w:asciiTheme="majorHAnsi" w:hAnsiTheme="majorHAnsi" w:cstheme="majorHAnsi"/>
          <w:i/>
          <w:sz w:val="22"/>
          <w:szCs w:val="22"/>
        </w:rPr>
      </w:pPr>
      <w:bookmarkStart w:id="0" w:name="_GoBack"/>
      <w:r w:rsidRPr="009120C9">
        <w:rPr>
          <w:rFonts w:asciiTheme="majorHAnsi" w:hAnsiTheme="majorHAnsi" w:cstheme="majorHAnsi"/>
          <w:i/>
          <w:sz w:val="22"/>
          <w:szCs w:val="22"/>
        </w:rPr>
        <w:t>Załącznik nr 1</w:t>
      </w:r>
      <w:r w:rsidR="009120C9" w:rsidRPr="009120C9">
        <w:rPr>
          <w:rFonts w:asciiTheme="majorHAnsi" w:hAnsiTheme="majorHAnsi" w:cstheme="majorHAnsi"/>
          <w:i/>
          <w:sz w:val="22"/>
          <w:szCs w:val="22"/>
        </w:rPr>
        <w:t xml:space="preserve"> do Regulaminu </w:t>
      </w:r>
      <w:r w:rsidR="009120C9" w:rsidRPr="009120C9">
        <w:rPr>
          <w:rFonts w:asciiTheme="majorHAnsi" w:hAnsiTheme="majorHAnsi" w:cstheme="majorHAnsi"/>
          <w:i/>
          <w:sz w:val="22"/>
          <w:szCs w:val="22"/>
        </w:rPr>
        <w:t>przyznawania zwiększenia stypendium doktoranckiego z dotacji projakościowej na dofinansowanie zadań projakościowych</w:t>
      </w:r>
    </w:p>
    <w:bookmarkEnd w:id="0"/>
    <w:p w:rsidR="008D4A9C" w:rsidRPr="00BB4B3D" w:rsidRDefault="008D4A9C" w:rsidP="008D4A9C">
      <w:pPr>
        <w:pStyle w:val="Normalny1"/>
        <w:jc w:val="right"/>
        <w:rPr>
          <w:sz w:val="20"/>
          <w:szCs w:val="20"/>
        </w:rPr>
      </w:pPr>
    </w:p>
    <w:p w:rsidR="00985EDF" w:rsidRDefault="00985EDF">
      <w:pPr>
        <w:pStyle w:val="Normalny1"/>
        <w:spacing w:line="360" w:lineRule="auto"/>
        <w:jc w:val="center"/>
        <w:rPr>
          <w:sz w:val="20"/>
          <w:szCs w:val="20"/>
        </w:rPr>
      </w:pPr>
    </w:p>
    <w:p w:rsidR="00985EDF" w:rsidRDefault="004F36B1" w:rsidP="008D4A9C">
      <w:pPr>
        <w:pStyle w:val="Normalny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Szczegółowe kryteria </w:t>
      </w:r>
    </w:p>
    <w:p w:rsidR="00985EDF" w:rsidRDefault="004F36B1" w:rsidP="008D4A9C">
      <w:pPr>
        <w:pStyle w:val="Normalny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oceny dorobku i wyniku prac naukowych doktorantów</w:t>
      </w:r>
    </w:p>
    <w:p w:rsidR="008D4A9C" w:rsidRDefault="008D4A9C" w:rsidP="008D4A9C">
      <w:pPr>
        <w:pStyle w:val="Normalny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(STYPENDIUM Z DOTACJI PODMIOTOWEJ NA DOFINANSOWANIE</w:t>
      </w:r>
    </w:p>
    <w:p w:rsidR="00985EDF" w:rsidRDefault="008D4A9C" w:rsidP="008D4A9C">
      <w:pPr>
        <w:pStyle w:val="Normalny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ZADAŃ PROJAKOŚCIOWYCH</w:t>
      </w:r>
      <w:r w:rsidR="004F36B1">
        <w:rPr>
          <w:b/>
          <w:sz w:val="20"/>
          <w:szCs w:val="20"/>
        </w:rPr>
        <w:t>)</w:t>
      </w:r>
    </w:p>
    <w:p w:rsidR="00985EDF" w:rsidRDefault="00985EDF">
      <w:pPr>
        <w:pStyle w:val="Normalny1"/>
        <w:spacing w:line="360" w:lineRule="auto"/>
        <w:jc w:val="center"/>
        <w:rPr>
          <w:b/>
          <w:sz w:val="20"/>
          <w:szCs w:val="20"/>
        </w:rPr>
      </w:pPr>
    </w:p>
    <w:p w:rsidR="00985EDF" w:rsidRPr="00BB4B3D" w:rsidRDefault="00985EDF">
      <w:pPr>
        <w:pStyle w:val="Normalny1"/>
        <w:rPr>
          <w:b/>
          <w:sz w:val="20"/>
          <w:szCs w:val="20"/>
        </w:rPr>
      </w:pPr>
    </w:p>
    <w:tbl>
      <w:tblPr>
        <w:tblStyle w:val="a0"/>
        <w:tblW w:w="96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840"/>
        <w:gridCol w:w="2160"/>
      </w:tblGrid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b/>
                <w:sz w:val="20"/>
                <w:szCs w:val="20"/>
              </w:rPr>
              <w:t>Podstawa przyznania punktów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b/>
                <w:sz w:val="20"/>
                <w:szCs w:val="20"/>
              </w:rPr>
              <w:t>Liczba punktów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Zaangażowanie w prowadzenie zajęć dydaktycznych w ramach praktyk zawodowych  na uczelni (samodzielne, lecz hospitowane, w celu potwierdzenia prowadzenie zajęć; rodzaj zajęć dowolny; minimum 4 godz.)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 1 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Zaangażowanie w realizację badań naukowych przez Instytut prowadzący studia doktoranckie-udział w projektach badawczych (potwierdzenie w opinii promotora lub opiekuna naukowego)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1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recenzowanej monografii naukowej*. W wypadku publikacji kilku autorów liczbę punktów dzielimy przez liczbę autorów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Co najmniej 20</w:t>
            </w:r>
          </w:p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(w zależności od punktacji wydawnictwa)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książki popularnonaukowej*. Punktacja zależna od liczby autorów.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10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artykułu w punktowanym czasopiśmie naukowym z listy ministerialnej (uwzględnia się liczbę punktów przyznanych periodykowi z roku, w którym artykuł został opublikowany)*. Punktacja zależna od liczby autorów.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Co najmniej 20 lub więcej, jeśli liczba punktów przyznanych czasopismu jest wyższa od 20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artykułu recenzowanego z aparatem naukowym w czasopiśmie naukowym nieujętym na liście MNiSW*. Punktacja zależna od liczby autorów.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5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artykułu w naukowej pracy zbiorowej recenzowanej, wydanej przez wydawnictwo ujęte na liście MNiSW*. Punktacja zależna od liczby autorów.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20 lub więcej w zależności od punktacji wydawnictwa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artykułu w naukowej pracy zbiorowej recenzowanej, wydanej przez wydawnictwo nie ujęte na liście ministerstwa*. Punktacja zależna od liczby autorów.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5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recenzji i sprawozdania w czasopiśmie naukowym*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25 % wartości punktowej czasopisma 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Udział czynny w konferencji naukowej krajowej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4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Udział czynny w konferencji naukowej międzynarodowej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5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Publikacja artykułu naukowego z aparatem naukowym na stronach internetowych (portale naukowe)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1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Publikacja popularno-naukowa lub w Internecie, o objętości co najmniej 450 słów (na portalu poświęconym tematyce związanej z kierunkiem studiów).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0,5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Uzyskanie zewnętrznego (spoza AP) dofinansowania badań (granty, stypendia)</w:t>
            </w:r>
          </w:p>
          <w:p w:rsidR="00985EDF" w:rsidRPr="00BB4B3D" w:rsidRDefault="00985EDF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4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Uzyskanie grantu przyznawanego w drodze konkursu ze środków zewnętrznych (np. NCN, NPRH, grant promotorski)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20</w:t>
            </w: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Średnia z ocen uzyskanych w poprzednim roku akademickim,               poświadczona przez pracownika dziekanatu  (na wniosku doktoranta)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5,0-4,75 – 3 pkt</w:t>
            </w:r>
          </w:p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4,74-4,5 – 2 pkt</w:t>
            </w:r>
          </w:p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4,49-4,0 – 1 pkt</w:t>
            </w:r>
          </w:p>
          <w:p w:rsidR="00985EDF" w:rsidRPr="00BB4B3D" w:rsidRDefault="00985EDF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985EDF" w:rsidRPr="00BB4B3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EDF" w:rsidRPr="00BB4B3D" w:rsidRDefault="008D4A9C">
            <w:pPr>
              <w:pStyle w:val="Normalny1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 xml:space="preserve">Inne: organizacja, współorganizacja wystaw, wykładów, konferencji naukowych, festiwali nauki, spotkań autorskich o charakterze naukowym i in. z afiliacją AP i instytutu.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5EDF" w:rsidRPr="00BB4B3D" w:rsidRDefault="004F36B1">
            <w:pPr>
              <w:pStyle w:val="Normalny1"/>
              <w:jc w:val="center"/>
              <w:rPr>
                <w:sz w:val="20"/>
                <w:szCs w:val="20"/>
              </w:rPr>
            </w:pPr>
            <w:r w:rsidRPr="00BB4B3D">
              <w:rPr>
                <w:sz w:val="20"/>
                <w:szCs w:val="20"/>
              </w:rPr>
              <w:t>1  pkt. za każdą udokumentowaną aktywność</w:t>
            </w:r>
          </w:p>
        </w:tc>
      </w:tr>
    </w:tbl>
    <w:p w:rsidR="00985EDF" w:rsidRPr="00BB1C52" w:rsidRDefault="004F36B1">
      <w:pPr>
        <w:pStyle w:val="Normalny1"/>
        <w:rPr>
          <w:color w:val="FF0000"/>
          <w:sz w:val="20"/>
          <w:szCs w:val="20"/>
        </w:rPr>
      </w:pPr>
      <w:r w:rsidRPr="00BB4B3D">
        <w:rPr>
          <w:sz w:val="20"/>
          <w:szCs w:val="20"/>
        </w:rPr>
        <w:t>* Uwzględnia się także zrecenzowane prace przyjęte do druku</w:t>
      </w:r>
      <w:r>
        <w:rPr>
          <w:sz w:val="20"/>
          <w:szCs w:val="20"/>
        </w:rPr>
        <w:t xml:space="preserve"> </w:t>
      </w:r>
    </w:p>
    <w:sectPr w:rsidR="00985EDF" w:rsidRPr="00BB1C52" w:rsidSect="008D4A9C"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A72"/>
    <w:multiLevelType w:val="multilevel"/>
    <w:tmpl w:val="DDE8B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D032B8"/>
    <w:multiLevelType w:val="multilevel"/>
    <w:tmpl w:val="E3EA2D2A"/>
    <w:lvl w:ilvl="0">
      <w:start w:val="1"/>
      <w:numFmt w:val="decimal"/>
      <w:lvlText w:val="%1."/>
      <w:lvlJc w:val="left"/>
      <w:pPr>
        <w:ind w:left="567" w:hanging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DF"/>
    <w:rsid w:val="000C4318"/>
    <w:rsid w:val="00234A25"/>
    <w:rsid w:val="002F5EAB"/>
    <w:rsid w:val="00346923"/>
    <w:rsid w:val="00400A92"/>
    <w:rsid w:val="004F36B1"/>
    <w:rsid w:val="0074009A"/>
    <w:rsid w:val="007C4198"/>
    <w:rsid w:val="008359D3"/>
    <w:rsid w:val="008D2574"/>
    <w:rsid w:val="008D4A9C"/>
    <w:rsid w:val="009120C9"/>
    <w:rsid w:val="00985EDF"/>
    <w:rsid w:val="00BB1C52"/>
    <w:rsid w:val="00B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78BC"/>
  <w15:docId w15:val="{708E5F70-7F92-46F5-A8BE-2244803A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318"/>
  </w:style>
  <w:style w:type="paragraph" w:styleId="Nagwek1">
    <w:name w:val="heading 1"/>
    <w:basedOn w:val="Normalny1"/>
    <w:next w:val="Normalny1"/>
    <w:rsid w:val="00985E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85E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85E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85ED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985E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85E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85EDF"/>
  </w:style>
  <w:style w:type="table" w:customStyle="1" w:styleId="TableNormal">
    <w:name w:val="Table Normal"/>
    <w:rsid w:val="00985E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85ED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85E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5E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85ED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APSL</dc:creator>
  <cp:lastModifiedBy>Akademia Pomorska w Słupsku</cp:lastModifiedBy>
  <cp:revision>3</cp:revision>
  <cp:lastPrinted>2020-09-17T10:20:00Z</cp:lastPrinted>
  <dcterms:created xsi:type="dcterms:W3CDTF">2020-09-17T10:22:00Z</dcterms:created>
  <dcterms:modified xsi:type="dcterms:W3CDTF">2020-09-18T08:11:00Z</dcterms:modified>
</cp:coreProperties>
</file>